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3FD71" w14:textId="77777777" w:rsidR="00532DDB" w:rsidRDefault="00532DDB" w:rsidP="00065467">
      <w:pPr>
        <w:pStyle w:val="Heading1"/>
      </w:pPr>
      <w:r>
        <w:t>Moving Average and Moving Average Crossover in Technical Analysis</w:t>
      </w:r>
    </w:p>
    <w:p w14:paraId="26CEAB99" w14:textId="77777777" w:rsidR="00532DDB" w:rsidRDefault="00532DDB" w:rsidP="00065467">
      <w:pPr>
        <w:pStyle w:val="Heading2"/>
      </w:pPr>
      <w:r>
        <w:t>1. Introduction to Moving Averages</w:t>
      </w:r>
    </w:p>
    <w:p w14:paraId="6199D45D" w14:textId="77777777" w:rsidR="00532DDB" w:rsidRDefault="00532DDB" w:rsidP="00532DDB">
      <w:r>
        <w:t>A moving average (MA) is a trend-following indicator used in technical analysis to smooth out price data by creating a constantly updated average price. It helps traders identify the direction of the market trend—whether upward, downward, or sideways—by filtering out short-term price fluctuations or “noise.”</w:t>
      </w:r>
    </w:p>
    <w:p w14:paraId="4D128405" w14:textId="77777777" w:rsidR="00532DDB" w:rsidRDefault="00532DDB" w:rsidP="00532DDB">
      <w:r>
        <w:t xml:space="preserve">The basic principle: </w:t>
      </w:r>
    </w:p>
    <w:p w14:paraId="26A56392" w14:textId="7F3335FA" w:rsidR="00532DDB" w:rsidRDefault="00532DDB" w:rsidP="00532DDB">
      <w:r>
        <w:t>Moving Average</w:t>
      </w:r>
      <w:r w:rsidR="00356B03">
        <w:t xml:space="preserve"> </w:t>
      </w:r>
      <w:r>
        <w:t>=</w:t>
      </w:r>
      <w:r>
        <w:t xml:space="preserve"> (</w:t>
      </w:r>
      <w:r>
        <w:t>Sum of Closing Prices over Period</w:t>
      </w:r>
      <w:r>
        <w:t>)/(</w:t>
      </w:r>
      <w:r>
        <w:t>Number of Periods</w:t>
      </w:r>
      <w:r>
        <w:t>)</w:t>
      </w:r>
    </w:p>
    <w:p w14:paraId="6E36D360" w14:textId="77777777" w:rsidR="00532DDB" w:rsidRDefault="00532DDB" w:rsidP="00065467">
      <w:pPr>
        <w:pStyle w:val="Heading2"/>
      </w:pPr>
      <w:r>
        <w:t>2. Types of Moving Averages</w:t>
      </w:r>
    </w:p>
    <w:p w14:paraId="48580DD3" w14:textId="77777777" w:rsidR="00532DDB" w:rsidRDefault="00532DDB" w:rsidP="00532DDB">
      <w:r w:rsidRPr="00356B03">
        <w:rPr>
          <w:b/>
          <w:bCs/>
        </w:rPr>
        <w:t>Simple Moving Average (SMA)</w:t>
      </w:r>
      <w:r>
        <w:t xml:space="preserve"> – gives equal weight to all data points in the specified period. For example, a 20-day SMA is the average of the past 20 days’ closing prices.</w:t>
      </w:r>
    </w:p>
    <w:p w14:paraId="1514C8FC" w14:textId="77777777" w:rsidR="00532DDB" w:rsidRDefault="00532DDB" w:rsidP="00532DDB">
      <w:r w:rsidRPr="00356B03">
        <w:rPr>
          <w:b/>
          <w:bCs/>
        </w:rPr>
        <w:t>Exponential Moving Average (EMA)</w:t>
      </w:r>
      <w:r>
        <w:t xml:space="preserve"> – gives more weight to recent prices, making it more responsive to new trends. Traders often prefer EMA for short-term trading.</w:t>
      </w:r>
    </w:p>
    <w:p w14:paraId="1778F5AE" w14:textId="77777777" w:rsidR="00532DDB" w:rsidRDefault="00532DDB" w:rsidP="00532DDB">
      <w:r w:rsidRPr="00356B03">
        <w:rPr>
          <w:b/>
          <w:bCs/>
        </w:rPr>
        <w:t>Weighted Moving Average (WMA)</w:t>
      </w:r>
      <w:r>
        <w:t xml:space="preserve"> – assigns varying weights to data points, emphasizing more recent values while still considering the entire dataset.</w:t>
      </w:r>
    </w:p>
    <w:p w14:paraId="1675E237" w14:textId="3B1F7AEE" w:rsidR="00532DDB" w:rsidRPr="00356B03" w:rsidRDefault="00356B03" w:rsidP="00532DDB">
      <w:pPr>
        <w:rPr>
          <w:b/>
          <w:bCs/>
          <w:u w:val="single"/>
        </w:rPr>
      </w:pPr>
      <w:r w:rsidRPr="00356B03">
        <w:rPr>
          <w:b/>
          <w:bCs/>
          <w:u w:val="single"/>
        </w:rPr>
        <w:t>Participants have the freedom to use any one of the above 3 Mas.</w:t>
      </w:r>
    </w:p>
    <w:p w14:paraId="43740ED4" w14:textId="77777777" w:rsidR="00532DDB" w:rsidRDefault="00532DDB" w:rsidP="00065467">
      <w:pPr>
        <w:pStyle w:val="Heading2"/>
      </w:pPr>
      <w:r>
        <w:t>3. Purpose and Use in Stock Charts</w:t>
      </w:r>
    </w:p>
    <w:p w14:paraId="5669B35B" w14:textId="77777777" w:rsidR="00532DDB" w:rsidRDefault="00532DDB" w:rsidP="00356B03">
      <w:r>
        <w:t>Moving averages are usually plotted over price charts and used to:</w:t>
      </w:r>
    </w:p>
    <w:p w14:paraId="523DF602" w14:textId="77777777" w:rsidR="00532DDB" w:rsidRDefault="00532DDB" w:rsidP="00356B03">
      <w:pPr>
        <w:pStyle w:val="ListParagraph"/>
        <w:numPr>
          <w:ilvl w:val="0"/>
          <w:numId w:val="2"/>
        </w:numPr>
        <w:ind w:left="720"/>
      </w:pPr>
      <w:r>
        <w:t>Identify market trends (rising MA for uptrend, falling MA for downtrend)</w:t>
      </w:r>
    </w:p>
    <w:p w14:paraId="40B43F1C" w14:textId="77777777" w:rsidR="00532DDB" w:rsidRDefault="00532DDB" w:rsidP="00356B03">
      <w:pPr>
        <w:pStyle w:val="ListParagraph"/>
        <w:numPr>
          <w:ilvl w:val="0"/>
          <w:numId w:val="2"/>
        </w:numPr>
        <w:ind w:left="720"/>
      </w:pPr>
      <w:r>
        <w:t>Determine support and resistance levels</w:t>
      </w:r>
    </w:p>
    <w:p w14:paraId="5B3F9E8B" w14:textId="77777777" w:rsidR="00532DDB" w:rsidRDefault="00532DDB" w:rsidP="00356B03">
      <w:pPr>
        <w:pStyle w:val="ListParagraph"/>
        <w:numPr>
          <w:ilvl w:val="0"/>
          <w:numId w:val="2"/>
        </w:numPr>
        <w:ind w:left="720"/>
      </w:pPr>
      <w:r>
        <w:t>Generate buy or sell signals when combined with price action or other averages</w:t>
      </w:r>
    </w:p>
    <w:p w14:paraId="74FF5632" w14:textId="77777777" w:rsidR="00532DDB" w:rsidRDefault="00532DDB" w:rsidP="00356B03">
      <w:pPr>
        <w:pStyle w:val="ListParagraph"/>
        <w:numPr>
          <w:ilvl w:val="0"/>
          <w:numId w:val="2"/>
        </w:numPr>
        <w:ind w:left="720"/>
      </w:pPr>
      <w:r>
        <w:t>Smooth out volatility for clearer visualization of underlying price direction</w:t>
      </w:r>
    </w:p>
    <w:p w14:paraId="029AB21B" w14:textId="25C344F1" w:rsidR="00532DDB" w:rsidRDefault="00356B03" w:rsidP="00532DDB">
      <w:r>
        <w:t xml:space="preserve">On any asset </w:t>
      </w:r>
      <w:r w:rsidR="008936F4">
        <w:t xml:space="preserve">price </w:t>
      </w:r>
      <w:r>
        <w:t xml:space="preserve">chart one can draw moving average of any </w:t>
      </w:r>
      <w:r w:rsidR="008936F4">
        <w:t>timeframe/period. The most commonly used moving averages are of 9 days, 10 days, 12 days, 20 days, 26 days, 50 days, 100 days and 200 days. Shorter the time frame more agile is the MA curve and longer the time frame smoother is the MA curve. This is very intuitive and does not require much explanation.</w:t>
      </w:r>
    </w:p>
    <w:p w14:paraId="03AF65B1" w14:textId="77777777" w:rsidR="00532DDB" w:rsidRDefault="00532DDB" w:rsidP="00065467">
      <w:pPr>
        <w:pStyle w:val="Heading2"/>
      </w:pPr>
      <w:r>
        <w:t>4. Moving Average Crossover Concept</w:t>
      </w:r>
    </w:p>
    <w:p w14:paraId="7ADCED66" w14:textId="77777777" w:rsidR="00532DDB" w:rsidRDefault="00532DDB" w:rsidP="00532DDB">
      <w:r>
        <w:t>A moving average crossover occurs when two moving averages of different timeframes intersect, signaling potential trend reversals or confirmations.</w:t>
      </w:r>
    </w:p>
    <w:p w14:paraId="74D08E5F" w14:textId="7D72CDB3" w:rsidR="00532DDB" w:rsidRDefault="008936F4" w:rsidP="00532DDB">
      <w:r>
        <w:t xml:space="preserve">As mentioned above, </w:t>
      </w:r>
      <w:r w:rsidR="00532DDB">
        <w:t>A faster (shorter period) moving average reacts quickly to price changes</w:t>
      </w:r>
      <w:r>
        <w:t xml:space="preserve">, while </w:t>
      </w:r>
      <w:r w:rsidR="00532DDB">
        <w:t>A slower (longer period) moving average changes direction more gradually and represents the broader trend.</w:t>
      </w:r>
    </w:p>
    <w:p w14:paraId="7FF2C6A6" w14:textId="77777777" w:rsidR="00532DDB" w:rsidRDefault="00532DDB" w:rsidP="00532DDB"/>
    <w:p w14:paraId="1FBBBD20" w14:textId="7F17E1BA" w:rsidR="00532DDB" w:rsidRDefault="00532DDB" w:rsidP="00532DDB">
      <w:r>
        <w:t>When the faster MA crosses the slower MA, traders interpret it as a signal:</w:t>
      </w:r>
    </w:p>
    <w:p w14:paraId="005340FB" w14:textId="77777777" w:rsidR="00532DDB" w:rsidRDefault="00532DDB" w:rsidP="00532DDB"/>
    <w:p w14:paraId="14F0942F" w14:textId="7BC59D5F" w:rsidR="00532DDB" w:rsidRDefault="00532DDB" w:rsidP="00532DDB">
      <w:r>
        <w:t>Bullish crossover</w:t>
      </w:r>
      <w:r w:rsidR="009F4C97">
        <w:t xml:space="preserve"> </w:t>
      </w:r>
      <w:r>
        <w:t xml:space="preserve">: Short-term MA crosses </w:t>
      </w:r>
      <w:r w:rsidR="009F4C97">
        <w:t xml:space="preserve">from below and goes </w:t>
      </w:r>
      <w:r>
        <w:t xml:space="preserve">above long-term MA </w:t>
      </w:r>
      <w:r w:rsidR="009F4C97">
        <w:t xml:space="preserve">indicating a possible uptrend in the asset price. </w:t>
      </w:r>
    </w:p>
    <w:p w14:paraId="5B8765CB" w14:textId="5FBCDA13" w:rsidR="00532DDB" w:rsidRDefault="00532DDB" w:rsidP="00532DDB">
      <w:r>
        <w:t>Bearish crossover : Short-term MA crosses</w:t>
      </w:r>
      <w:r w:rsidR="009F4C97">
        <w:t xml:space="preserve"> from above and goes</w:t>
      </w:r>
      <w:r>
        <w:t xml:space="preserve"> below long-term MA </w:t>
      </w:r>
      <w:r w:rsidR="009F4C97">
        <w:t>indicating a</w:t>
      </w:r>
      <w:r>
        <w:t xml:space="preserve"> possible downward trend</w:t>
      </w:r>
      <w:r w:rsidR="009F4C97">
        <w:t xml:space="preserve"> I the asset price.</w:t>
      </w:r>
    </w:p>
    <w:p w14:paraId="7458FFB9" w14:textId="77777777" w:rsidR="00532DDB" w:rsidRDefault="00532DDB" w:rsidP="00532DDB"/>
    <w:p w14:paraId="15575A64" w14:textId="77777777" w:rsidR="00532DDB" w:rsidRDefault="00532DDB" w:rsidP="00532DDB">
      <w:r>
        <w:t>For example:</w:t>
      </w:r>
    </w:p>
    <w:p w14:paraId="748F7544" w14:textId="77777777" w:rsidR="00532DDB" w:rsidRDefault="00532DDB" w:rsidP="00532DDB">
      <w:r>
        <w:t>The 50-day MA crossing above the 200-day MA forms a Golden Cross, often seen as a long-term buy signal.</w:t>
      </w:r>
    </w:p>
    <w:p w14:paraId="197E4889" w14:textId="77777777" w:rsidR="00532DDB" w:rsidRDefault="00532DDB" w:rsidP="00532DDB">
      <w:r>
        <w:t>The 50-day MA crossing below the 200-day MA forms a Death Cross, often seen as a sell signal.</w:t>
      </w:r>
    </w:p>
    <w:p w14:paraId="1CB16F9C" w14:textId="11F72FEF" w:rsidR="00532DDB" w:rsidRDefault="009F4C97" w:rsidP="00532DDB">
      <w:r>
        <w:t xml:space="preserve">The participants can choose their own </w:t>
      </w:r>
      <w:r w:rsidR="00E037AF">
        <w:t>short- and long-term</w:t>
      </w:r>
      <w:r>
        <w:t xml:space="preserve"> MA curve, e.g., it can be 9 day vs 20 day, or 20 day vs 50 day or 50 dy vs 200 day. </w:t>
      </w:r>
      <w:r w:rsidR="00E037AF">
        <w:t xml:space="preserve">Participants have to keep in mind that shorter time period combination (e.g. 9day vs 20 day) will generate more signals and some of which can be false signal while longer time period combination will give fewer signal but more reliable signal. However, a stock trader wants more frequent signals to look for trade while a long term investor wants fewer and more reliable signals. Therefore, there is no right and wrong approach here. It all depends on a person’s </w:t>
      </w:r>
      <w:r w:rsidR="00D25126">
        <w:t xml:space="preserve">approach to the stock market. </w:t>
      </w:r>
    </w:p>
    <w:p w14:paraId="5E138438" w14:textId="77777777" w:rsidR="00532DDB" w:rsidRDefault="00532DDB" w:rsidP="00065467">
      <w:pPr>
        <w:pStyle w:val="Heading2"/>
      </w:pPr>
      <w:r>
        <w:t>5. Types of Moving Average Crossover Strategies</w:t>
      </w:r>
    </w:p>
    <w:p w14:paraId="2DC43C4D" w14:textId="77777777" w:rsidR="00532DDB" w:rsidRDefault="00532DDB" w:rsidP="00532DDB">
      <w:r>
        <w:t>Single Moving Average Crossover (Price vs MA): A signal occurs when the stock price itself crosses the moving average line.</w:t>
      </w:r>
    </w:p>
    <w:p w14:paraId="211F7E05" w14:textId="77777777" w:rsidR="00532DDB" w:rsidRDefault="00532DDB" w:rsidP="00532DDB">
      <w:r>
        <w:t>Double Moving Average Crossover: Uses two different MAs (e.g., 20-day and 50-day) to capture changes in trend direction.</w:t>
      </w:r>
    </w:p>
    <w:p w14:paraId="31E3C2E2" w14:textId="77777777" w:rsidR="00532DDB" w:rsidRDefault="00532DDB" w:rsidP="00532DDB">
      <w:r>
        <w:t>Triple Moving Average Crossover: Uses three MAs (e.g., 10, 20, and 50 days) to reduce false signals and provide better confirmation of trend strength.</w:t>
      </w:r>
    </w:p>
    <w:p w14:paraId="09B836E4" w14:textId="77777777" w:rsidR="00532DDB" w:rsidRDefault="00532DDB" w:rsidP="00532DDB"/>
    <w:p w14:paraId="7B1E73AF" w14:textId="77777777" w:rsidR="00532DDB" w:rsidRDefault="00532DDB" w:rsidP="00065467">
      <w:pPr>
        <w:pStyle w:val="Heading2"/>
      </w:pPr>
      <w:r>
        <w:t>6. Practical Application in Technical Analysis</w:t>
      </w:r>
    </w:p>
    <w:p w14:paraId="5A48FCE1" w14:textId="77777777" w:rsidR="00532DDB" w:rsidRDefault="00532DDB" w:rsidP="00532DDB">
      <w:r>
        <w:t>Short-term traders (e.g., intraday or swing traders) might use 5-day, 10-day, or 20-day MAs for quick signals.</w:t>
      </w:r>
    </w:p>
    <w:p w14:paraId="2FE771AD" w14:textId="77777777" w:rsidR="00532DDB" w:rsidRDefault="00532DDB" w:rsidP="00532DDB">
      <w:r>
        <w:t>Long-term investors often look at 50-day, 100-day, or 200-day MAs for broader trend identification.</w:t>
      </w:r>
    </w:p>
    <w:p w14:paraId="043E932E" w14:textId="77777777" w:rsidR="00532DDB" w:rsidRDefault="00532DDB" w:rsidP="00532DDB">
      <w:r>
        <w:t>A common setup:</w:t>
      </w:r>
    </w:p>
    <w:p w14:paraId="1128068F" w14:textId="77777777" w:rsidR="00532DDB" w:rsidRDefault="00532DDB" w:rsidP="00532DDB">
      <w:r>
        <w:t>If a 10-day EMA crosses above a 50-day EMA → Buy signal</w:t>
      </w:r>
    </w:p>
    <w:p w14:paraId="0501E8C2" w14:textId="77777777" w:rsidR="00532DDB" w:rsidRDefault="00532DDB" w:rsidP="00532DDB">
      <w:r>
        <w:t>If it crosses below → Sell or exit signal</w:t>
      </w:r>
    </w:p>
    <w:p w14:paraId="354B0EB4" w14:textId="77777777" w:rsidR="00532DDB" w:rsidRDefault="00532DDB" w:rsidP="00532DDB"/>
    <w:p w14:paraId="6F0B3921" w14:textId="2FCC77E2" w:rsidR="00532DDB" w:rsidRDefault="00A603E7" w:rsidP="00532DDB">
      <w:r>
        <w:lastRenderedPageBreak/>
        <w:t>Therefore one can summarize that, m</w:t>
      </w:r>
      <w:r w:rsidR="00532DDB">
        <w:t>oving averages and their crossovers are foundational tools in technical analysis, helping traders visually and quantitatively confirm trend direction and generate potential entry or exit points. By combining short-term responsiveness and long-term stability, MA crossover strategies balance timely decision-making with trend reliability—but successful use depends on contextual awareness of market conditions and risk management practices.</w:t>
      </w:r>
    </w:p>
    <w:p w14:paraId="521FEC7F" w14:textId="335ACFEB" w:rsidR="00A603E7" w:rsidRDefault="00A603E7" w:rsidP="00A603E7">
      <w:pPr>
        <w:pStyle w:val="Heading2"/>
      </w:pPr>
      <w:r>
        <w:t xml:space="preserve">7. </w:t>
      </w:r>
      <w:r>
        <w:t>Outline of the competition.</w:t>
      </w:r>
    </w:p>
    <w:p w14:paraId="3A999B15" w14:textId="70CC3240" w:rsidR="00065467" w:rsidRDefault="00A603E7" w:rsidP="00532DDB">
      <w:r>
        <w:t>The participant(s) is expected to write his</w:t>
      </w:r>
      <w:r w:rsidR="00A14FCB">
        <w:t>/her</w:t>
      </w:r>
      <w:r>
        <w:t xml:space="preserve"> own code to identify an MA cross over and depending on bullish or bearish crossover the code should generate an entry signal and the participant should device his/her exit strategy (i.e. % profit or % loss or number of days after entry)</w:t>
      </w:r>
      <w:r w:rsidR="00CA0660">
        <w:t xml:space="preserve">. The developed code will use last 3 month’s historical stock data on NSE 500 stocks to backtest the code/strategy. Participants are free to use any NSE stock api. Some of the apis may be paid. Since we are talking about MAs of days time frame and not minute or hour time frame, the participants have to use end of the day (i.e. closing price at 3:30 pm) closing price. UPSTOX trading platform </w:t>
      </w:r>
      <w:r w:rsidR="00A14FCB">
        <w:t>provides free api in such case. Opening UPSTOX account is free. However, this should be taken as a piece of information and this is in no way a promotion of UPSTOX brokerage.</w:t>
      </w:r>
    </w:p>
    <w:p w14:paraId="4DA4FBCB" w14:textId="77777777" w:rsidR="00A14FCB" w:rsidRDefault="00A14FCB" w:rsidP="00532DDB"/>
    <w:p w14:paraId="1C9BA193" w14:textId="4C201634" w:rsidR="00532DDB" w:rsidRDefault="00A14FCB" w:rsidP="00532DDB">
      <w:r>
        <w:t>Some youtube resources</w:t>
      </w:r>
    </w:p>
    <w:p w14:paraId="0600A402" w14:textId="745D51DB" w:rsidR="00A14FCB" w:rsidRDefault="00A14FCB" w:rsidP="00532DDB">
      <w:hyperlink r:id="rId5" w:history="1">
        <w:r w:rsidRPr="00C10233">
          <w:rPr>
            <w:rStyle w:val="Hyperlink"/>
          </w:rPr>
          <w:t>https://www.youtube.com/shorts/HS0XA46ePDI?feature=share</w:t>
        </w:r>
      </w:hyperlink>
    </w:p>
    <w:p w14:paraId="3F778D89" w14:textId="7F72BECF" w:rsidR="00D23C89" w:rsidRDefault="00D23C89" w:rsidP="00532DDB">
      <w:r>
        <w:t>The backtest result of a strategy should be tabulated in the following format.</w:t>
      </w:r>
    </w:p>
    <w:p w14:paraId="700F0EFF" w14:textId="09B946E5" w:rsidR="00D23C89" w:rsidRDefault="00D23C89" w:rsidP="00532DDB">
      <w:r>
        <w:rPr>
          <w:noProof/>
        </w:rPr>
        <w:drawing>
          <wp:inline distT="0" distB="0" distL="0" distR="0" wp14:anchorId="23E17956" wp14:editId="3B7D02D3">
            <wp:extent cx="5899134" cy="387096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26282" t="20285" r="5384"/>
                    <a:stretch/>
                  </pic:blipFill>
                  <pic:spPr bwMode="auto">
                    <a:xfrm>
                      <a:off x="0" y="0"/>
                      <a:ext cx="5920106" cy="3884722"/>
                    </a:xfrm>
                    <a:prstGeom prst="rect">
                      <a:avLst/>
                    </a:prstGeom>
                    <a:ln>
                      <a:noFill/>
                    </a:ln>
                    <a:extLst>
                      <a:ext uri="{53640926-AAD7-44D8-BBD7-CCE9431645EC}">
                        <a14:shadowObscured xmlns:a14="http://schemas.microsoft.com/office/drawing/2010/main"/>
                      </a:ext>
                    </a:extLst>
                  </pic:spPr>
                </pic:pic>
              </a:graphicData>
            </a:graphic>
          </wp:inline>
        </w:drawing>
      </w:r>
    </w:p>
    <w:p w14:paraId="67AA68D6" w14:textId="77777777" w:rsidR="00A14FCB" w:rsidRDefault="00A14FCB" w:rsidP="00532DDB"/>
    <w:p w14:paraId="7DB64ED2" w14:textId="55FAC1AD" w:rsidR="00532DDB" w:rsidRDefault="00532DDB"/>
    <w:p w14:paraId="0FE4FF90" w14:textId="5F2CF880" w:rsidR="00532DDB" w:rsidRDefault="00532DDB"/>
    <w:p w14:paraId="5B462163" w14:textId="2C7BB978" w:rsidR="00532DDB" w:rsidRDefault="00532DDB"/>
    <w:p w14:paraId="2186F6A7" w14:textId="51B13823" w:rsidR="00532DDB" w:rsidRDefault="00532DDB"/>
    <w:p w14:paraId="16C37DE5" w14:textId="64C1723C" w:rsidR="00532DDB" w:rsidRDefault="00532DDB"/>
    <w:p w14:paraId="6C4862E7" w14:textId="30072278" w:rsidR="00532DDB" w:rsidRDefault="00532DDB"/>
    <w:p w14:paraId="1CC21476" w14:textId="5C97B58D" w:rsidR="00532DDB" w:rsidRDefault="00532DDB"/>
    <w:p w14:paraId="431CD563" w14:textId="443317C6" w:rsidR="00532DDB" w:rsidRDefault="00532DDB"/>
    <w:p w14:paraId="7723D47A" w14:textId="349B4C73" w:rsidR="00532DDB" w:rsidRDefault="00532DDB"/>
    <w:p w14:paraId="44D0A2A1" w14:textId="12FBE5F0" w:rsidR="00532DDB" w:rsidRDefault="00532DDB"/>
    <w:p w14:paraId="64B0EDCB" w14:textId="729F7B21" w:rsidR="00532DDB" w:rsidRDefault="00532DDB"/>
    <w:p w14:paraId="6B43A0E3" w14:textId="1C802711" w:rsidR="00532DDB" w:rsidRDefault="00532DDB"/>
    <w:p w14:paraId="7B6781BA" w14:textId="4CE8B282" w:rsidR="00532DDB" w:rsidRDefault="00532DDB"/>
    <w:p w14:paraId="1614FB79" w14:textId="3E00070E" w:rsidR="00532DDB" w:rsidRDefault="00532DDB"/>
    <w:p w14:paraId="221B8379" w14:textId="148F7534" w:rsidR="00532DDB" w:rsidRDefault="00532DDB"/>
    <w:p w14:paraId="5E9000DD" w14:textId="77777777" w:rsidR="00532DDB" w:rsidRDefault="00532DDB"/>
    <w:sectPr w:rsidR="00532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A3933"/>
    <w:multiLevelType w:val="hybridMultilevel"/>
    <w:tmpl w:val="110EABA6"/>
    <w:lvl w:ilvl="0" w:tplc="04090015">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41BB5E04"/>
    <w:multiLevelType w:val="hybridMultilevel"/>
    <w:tmpl w:val="00180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DDB"/>
    <w:rsid w:val="00065467"/>
    <w:rsid w:val="00356B03"/>
    <w:rsid w:val="00532DDB"/>
    <w:rsid w:val="008936F4"/>
    <w:rsid w:val="008D4A4E"/>
    <w:rsid w:val="009F4C97"/>
    <w:rsid w:val="00A14FCB"/>
    <w:rsid w:val="00A603E7"/>
    <w:rsid w:val="00CA0660"/>
    <w:rsid w:val="00D23C89"/>
    <w:rsid w:val="00D25126"/>
    <w:rsid w:val="00E03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3D57"/>
  <w15:chartTrackingRefBased/>
  <w15:docId w15:val="{7AFFDF69-7734-40FD-8CD7-5DEA1B8C1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54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54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03"/>
    <w:pPr>
      <w:ind w:left="720"/>
      <w:contextualSpacing/>
    </w:pPr>
  </w:style>
  <w:style w:type="character" w:customStyle="1" w:styleId="Heading1Char">
    <w:name w:val="Heading 1 Char"/>
    <w:basedOn w:val="DefaultParagraphFont"/>
    <w:link w:val="Heading1"/>
    <w:uiPriority w:val="9"/>
    <w:rsid w:val="000654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546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A14FCB"/>
    <w:rPr>
      <w:color w:val="0563C1" w:themeColor="hyperlink"/>
      <w:u w:val="single"/>
    </w:rPr>
  </w:style>
  <w:style w:type="character" w:styleId="UnresolvedMention">
    <w:name w:val="Unresolved Mention"/>
    <w:basedOn w:val="DefaultParagraphFont"/>
    <w:uiPriority w:val="99"/>
    <w:semiHidden/>
    <w:unhideWhenUsed/>
    <w:rsid w:val="00A14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254950">
      <w:bodyDiv w:val="1"/>
      <w:marLeft w:val="0"/>
      <w:marRight w:val="0"/>
      <w:marTop w:val="0"/>
      <w:marBottom w:val="0"/>
      <w:divBdr>
        <w:top w:val="none" w:sz="0" w:space="0" w:color="auto"/>
        <w:left w:val="none" w:sz="0" w:space="0" w:color="auto"/>
        <w:bottom w:val="none" w:sz="0" w:space="0" w:color="auto"/>
        <w:right w:val="none" w:sz="0" w:space="0" w:color="auto"/>
      </w:divBdr>
      <w:divsChild>
        <w:div w:id="568459474">
          <w:marLeft w:val="0"/>
          <w:marRight w:val="0"/>
          <w:marTop w:val="0"/>
          <w:marBottom w:val="0"/>
          <w:divBdr>
            <w:top w:val="single" w:sz="2" w:space="0" w:color="auto"/>
            <w:left w:val="single" w:sz="2" w:space="0" w:color="auto"/>
            <w:bottom w:val="single" w:sz="2" w:space="0" w:color="auto"/>
            <w:right w:val="single" w:sz="2" w:space="0" w:color="auto"/>
          </w:divBdr>
          <w:divsChild>
            <w:div w:id="559219333">
              <w:marLeft w:val="0"/>
              <w:marRight w:val="0"/>
              <w:marTop w:val="0"/>
              <w:marBottom w:val="0"/>
              <w:divBdr>
                <w:top w:val="single" w:sz="2" w:space="0" w:color="auto"/>
                <w:left w:val="single" w:sz="2" w:space="0" w:color="auto"/>
                <w:bottom w:val="single" w:sz="2" w:space="0" w:color="auto"/>
                <w:right w:val="single" w:sz="2" w:space="0" w:color="auto"/>
              </w:divBdr>
              <w:divsChild>
                <w:div w:id="1729498938">
                  <w:marLeft w:val="0"/>
                  <w:marRight w:val="0"/>
                  <w:marTop w:val="0"/>
                  <w:marBottom w:val="0"/>
                  <w:divBdr>
                    <w:top w:val="single" w:sz="2" w:space="0" w:color="auto"/>
                    <w:left w:val="single" w:sz="2" w:space="0" w:color="auto"/>
                    <w:bottom w:val="single" w:sz="2" w:space="0" w:color="auto"/>
                    <w:right w:val="single" w:sz="2" w:space="0" w:color="auto"/>
                  </w:divBdr>
                  <w:divsChild>
                    <w:div w:id="1332097540">
                      <w:marLeft w:val="0"/>
                      <w:marRight w:val="0"/>
                      <w:marTop w:val="0"/>
                      <w:marBottom w:val="0"/>
                      <w:divBdr>
                        <w:top w:val="single" w:sz="2" w:space="0" w:color="auto"/>
                        <w:left w:val="single" w:sz="2" w:space="0" w:color="auto"/>
                        <w:bottom w:val="single" w:sz="2" w:space="0" w:color="auto"/>
                        <w:right w:val="single" w:sz="2" w:space="0" w:color="auto"/>
                      </w:divBdr>
                      <w:divsChild>
                        <w:div w:id="502863185">
                          <w:marLeft w:val="0"/>
                          <w:marRight w:val="0"/>
                          <w:marTop w:val="0"/>
                          <w:marBottom w:val="0"/>
                          <w:divBdr>
                            <w:top w:val="single" w:sz="2" w:space="0" w:color="auto"/>
                            <w:left w:val="single" w:sz="2" w:space="0" w:color="auto"/>
                            <w:bottom w:val="single" w:sz="2" w:space="0" w:color="auto"/>
                            <w:right w:val="single" w:sz="2" w:space="0" w:color="auto"/>
                          </w:divBdr>
                          <w:divsChild>
                            <w:div w:id="1662074992">
                              <w:marLeft w:val="0"/>
                              <w:marRight w:val="0"/>
                              <w:marTop w:val="0"/>
                              <w:marBottom w:val="0"/>
                              <w:divBdr>
                                <w:top w:val="single" w:sz="2" w:space="0" w:color="auto"/>
                                <w:left w:val="single" w:sz="2" w:space="0" w:color="auto"/>
                                <w:bottom w:val="single" w:sz="2" w:space="0" w:color="auto"/>
                                <w:right w:val="single" w:sz="2" w:space="0" w:color="auto"/>
                              </w:divBdr>
                              <w:divsChild>
                                <w:div w:id="1438213970">
                                  <w:marLeft w:val="0"/>
                                  <w:marRight w:val="0"/>
                                  <w:marTop w:val="0"/>
                                  <w:marBottom w:val="0"/>
                                  <w:divBdr>
                                    <w:top w:val="single" w:sz="2" w:space="0" w:color="auto"/>
                                    <w:left w:val="single" w:sz="2" w:space="0" w:color="auto"/>
                                    <w:bottom w:val="single" w:sz="2" w:space="0" w:color="auto"/>
                                    <w:right w:val="single" w:sz="2" w:space="0" w:color="auto"/>
                                  </w:divBdr>
                                  <w:divsChild>
                                    <w:div w:id="14562888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968853218">
          <w:marLeft w:val="0"/>
          <w:marRight w:val="0"/>
          <w:marTop w:val="0"/>
          <w:marBottom w:val="0"/>
          <w:divBdr>
            <w:top w:val="single" w:sz="2" w:space="0" w:color="auto"/>
            <w:left w:val="single" w:sz="2" w:space="0" w:color="auto"/>
            <w:bottom w:val="single" w:sz="2" w:space="0" w:color="auto"/>
            <w:right w:val="single" w:sz="2" w:space="0" w:color="auto"/>
          </w:divBdr>
          <w:divsChild>
            <w:div w:id="1791240634">
              <w:marLeft w:val="0"/>
              <w:marRight w:val="0"/>
              <w:marTop w:val="0"/>
              <w:marBottom w:val="0"/>
              <w:divBdr>
                <w:top w:val="single" w:sz="2" w:space="0" w:color="auto"/>
                <w:left w:val="single" w:sz="2" w:space="0" w:color="auto"/>
                <w:bottom w:val="single" w:sz="2" w:space="0" w:color="auto"/>
                <w:right w:val="single" w:sz="2" w:space="0" w:color="auto"/>
              </w:divBdr>
              <w:divsChild>
                <w:div w:id="545485261">
                  <w:marLeft w:val="0"/>
                  <w:marRight w:val="0"/>
                  <w:marTop w:val="0"/>
                  <w:marBottom w:val="120"/>
                  <w:divBdr>
                    <w:top w:val="single" w:sz="2" w:space="0" w:color="auto"/>
                    <w:left w:val="single" w:sz="2" w:space="0" w:color="auto"/>
                    <w:bottom w:val="single" w:sz="2" w:space="0" w:color="auto"/>
                    <w:right w:val="single" w:sz="2" w:space="0" w:color="auto"/>
                  </w:divBdr>
                  <w:divsChild>
                    <w:div w:id="1049962109">
                      <w:marLeft w:val="0"/>
                      <w:marRight w:val="0"/>
                      <w:marTop w:val="0"/>
                      <w:marBottom w:val="0"/>
                      <w:divBdr>
                        <w:top w:val="single" w:sz="2" w:space="0" w:color="auto"/>
                        <w:left w:val="single" w:sz="2" w:space="0" w:color="auto"/>
                        <w:bottom w:val="single" w:sz="2" w:space="0" w:color="auto"/>
                        <w:right w:val="single" w:sz="2" w:space="0" w:color="auto"/>
                      </w:divBdr>
                      <w:divsChild>
                        <w:div w:id="813986245">
                          <w:marLeft w:val="0"/>
                          <w:marRight w:val="0"/>
                          <w:marTop w:val="0"/>
                          <w:marBottom w:val="0"/>
                          <w:divBdr>
                            <w:top w:val="single" w:sz="2" w:space="0" w:color="auto"/>
                            <w:left w:val="single" w:sz="2" w:space="0" w:color="auto"/>
                            <w:bottom w:val="single" w:sz="2" w:space="0" w:color="auto"/>
                            <w:right w:val="single" w:sz="2" w:space="0" w:color="auto"/>
                          </w:divBdr>
                          <w:divsChild>
                            <w:div w:id="1982687768">
                              <w:marLeft w:val="12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980379658">
              <w:marLeft w:val="0"/>
              <w:marRight w:val="0"/>
              <w:marTop w:val="0"/>
              <w:marBottom w:val="0"/>
              <w:divBdr>
                <w:top w:val="single" w:sz="2" w:space="0" w:color="auto"/>
                <w:left w:val="single" w:sz="2" w:space="0" w:color="auto"/>
                <w:bottom w:val="single" w:sz="2" w:space="0" w:color="auto"/>
                <w:right w:val="single" w:sz="2" w:space="0" w:color="auto"/>
              </w:divBdr>
              <w:divsChild>
                <w:div w:id="1898856327">
                  <w:marLeft w:val="0"/>
                  <w:marRight w:val="0"/>
                  <w:marTop w:val="0"/>
                  <w:marBottom w:val="0"/>
                  <w:divBdr>
                    <w:top w:val="single" w:sz="6" w:space="0" w:color="auto"/>
                    <w:left w:val="single" w:sz="2" w:space="0" w:color="auto"/>
                    <w:bottom w:val="single" w:sz="2" w:space="0" w:color="auto"/>
                    <w:right w:val="single" w:sz="2" w:space="0" w:color="auto"/>
                  </w:divBdr>
                  <w:divsChild>
                    <w:div w:id="1014768508">
                      <w:marLeft w:val="0"/>
                      <w:marRight w:val="0"/>
                      <w:marTop w:val="0"/>
                      <w:marBottom w:val="0"/>
                      <w:divBdr>
                        <w:top w:val="single" w:sz="2" w:space="6" w:color="auto"/>
                        <w:left w:val="single" w:sz="2" w:space="0" w:color="auto"/>
                        <w:bottom w:val="single" w:sz="2" w:space="6" w:color="auto"/>
                        <w:right w:val="single" w:sz="2" w:space="0" w:color="auto"/>
                      </w:divBdr>
                      <w:divsChild>
                        <w:div w:id="12067172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youtube.com/shorts/HS0XA46ePDI?feature=sha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870</Words>
  <Characters>4960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Sukhendu Ghosh</dc:creator>
  <cp:keywords/>
  <dc:description/>
  <cp:lastModifiedBy>Sukhendu Ghosh</cp:lastModifiedBy>
  <cp:revision>3</cp:revision>
  <dcterms:created xsi:type="dcterms:W3CDTF">2025-10-27T10:57:00Z</dcterms:created>
  <dcterms:modified xsi:type="dcterms:W3CDTF">2025-10-27T11:50:00Z</dcterms:modified>
</cp:coreProperties>
</file>